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A9" w:rsidRPr="00A128A9" w:rsidRDefault="00A128A9" w:rsidP="00A128A9">
      <w:pPr>
        <w:pStyle w:val="a3"/>
        <w:jc w:val="center"/>
        <w:rPr>
          <w:rFonts w:ascii="Times New Roman" w:hAnsi="Times New Roman" w:cs="Times New Roman"/>
          <w:sz w:val="28"/>
          <w:szCs w:val="28"/>
          <w:lang w:eastAsia="ru-RU"/>
        </w:rPr>
      </w:pPr>
      <w:r w:rsidRPr="00A128A9">
        <w:rPr>
          <w:rFonts w:ascii="Times New Roman" w:hAnsi="Times New Roman" w:cs="Times New Roman"/>
          <w:sz w:val="28"/>
          <w:szCs w:val="28"/>
          <w:lang w:eastAsia="ru-RU"/>
        </w:rPr>
        <w:t>«</w:t>
      </w:r>
      <w:r w:rsidRPr="00A128A9">
        <w:rPr>
          <w:rFonts w:ascii="Times New Roman" w:hAnsi="Times New Roman" w:cs="Times New Roman"/>
          <w:b/>
          <w:sz w:val="28"/>
          <w:szCs w:val="28"/>
          <w:lang w:eastAsia="ru-RU"/>
        </w:rPr>
        <w:t>Роль музыкального воспитания в развитии активной речи детей дошкольного возраста».</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В последние годы отмечается увеличение количества детей, имеющих нарушение речи. Один из способов развития речи детей-дошкольников – системное использование средств музыкального воспитания.</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Связь музыки и речи очевидна: Музыкальные звуки, также как и речь, воспринимаются слухом.</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Выразительность языка музыки сходна с выразительностью речи.</w:t>
      </w:r>
    </w:p>
    <w:p w:rsidR="00A128A9" w:rsidRPr="00A128A9" w:rsidRDefault="000C71D7"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Музыка,</w:t>
      </w:r>
      <w:r w:rsidR="00A128A9" w:rsidRPr="00A128A9">
        <w:rPr>
          <w:rFonts w:ascii="Times New Roman" w:hAnsi="Times New Roman" w:cs="Times New Roman"/>
          <w:sz w:val="28"/>
          <w:szCs w:val="28"/>
          <w:lang w:eastAsia="ru-RU"/>
        </w:rPr>
        <w:t xml:space="preserve"> как и </w:t>
      </w:r>
      <w:r w:rsidRPr="00A128A9">
        <w:rPr>
          <w:rFonts w:ascii="Times New Roman" w:hAnsi="Times New Roman" w:cs="Times New Roman"/>
          <w:sz w:val="28"/>
          <w:szCs w:val="28"/>
          <w:lang w:eastAsia="ru-RU"/>
        </w:rPr>
        <w:t>речь,</w:t>
      </w:r>
      <w:r w:rsidR="00A128A9" w:rsidRPr="00A128A9">
        <w:rPr>
          <w:rFonts w:ascii="Times New Roman" w:hAnsi="Times New Roman" w:cs="Times New Roman"/>
          <w:sz w:val="28"/>
          <w:szCs w:val="28"/>
          <w:lang w:eastAsia="ru-RU"/>
        </w:rPr>
        <w:t xml:space="preserve"> имеет интонационную природу. (Голос передает эмоциональное состояние человека с помощью интонационной окраски. И музыка, обладая интонацией, выражает настроение, характер.)</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Исходя из этого, сочетание работы над речью детей-дошкольников и развитием музыкальных способностей вполне актуально.</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Слушание музыки, пение, движение под музыку – самые приятные для детей способы обучения. Они развивают способность различать звуки на слух, развивают воображение и умение выражать свои мысли и эмоции словами, а также жестами, танцевальными движениями.</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Рассмотрим подробнее разные виды музыкальной деятельности с точки зрения их эффективного воздействия на развитие речи детей.</w:t>
      </w:r>
    </w:p>
    <w:p w:rsidR="00A128A9" w:rsidRDefault="00A128A9" w:rsidP="00A128A9">
      <w:pPr>
        <w:pStyle w:val="a3"/>
        <w:jc w:val="center"/>
        <w:rPr>
          <w:rFonts w:ascii="Times New Roman" w:hAnsi="Times New Roman" w:cs="Times New Roman"/>
          <w:b/>
          <w:sz w:val="28"/>
          <w:szCs w:val="28"/>
          <w:u w:val="single"/>
          <w:lang w:eastAsia="ru-RU"/>
        </w:rPr>
      </w:pPr>
      <w:r w:rsidRPr="00A128A9">
        <w:rPr>
          <w:rFonts w:ascii="Times New Roman" w:hAnsi="Times New Roman" w:cs="Times New Roman"/>
          <w:b/>
          <w:sz w:val="28"/>
          <w:szCs w:val="28"/>
          <w:u w:val="single"/>
          <w:lang w:eastAsia="ru-RU"/>
        </w:rPr>
        <w:t>Слушание музыки</w:t>
      </w:r>
    </w:p>
    <w:p w:rsidR="00A128A9" w:rsidRPr="00A128A9" w:rsidRDefault="00A128A9" w:rsidP="00A128A9">
      <w:pPr>
        <w:pStyle w:val="a3"/>
        <w:jc w:val="center"/>
        <w:rPr>
          <w:rFonts w:ascii="Times New Roman" w:hAnsi="Times New Roman" w:cs="Times New Roman"/>
          <w:b/>
          <w:sz w:val="28"/>
          <w:szCs w:val="28"/>
          <w:u w:val="single"/>
          <w:lang w:eastAsia="ru-RU"/>
        </w:rPr>
      </w:pPr>
    </w:p>
    <w:p w:rsidR="00A128A9" w:rsidRPr="00A128A9" w:rsidRDefault="000C71D7"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Слушание,</w:t>
      </w:r>
      <w:r w:rsidR="00A128A9" w:rsidRPr="00A128A9">
        <w:rPr>
          <w:rFonts w:ascii="Times New Roman" w:hAnsi="Times New Roman" w:cs="Times New Roman"/>
          <w:sz w:val="28"/>
          <w:szCs w:val="28"/>
          <w:lang w:eastAsia="ru-RU"/>
        </w:rPr>
        <w:t xml:space="preserve"> </w:t>
      </w:r>
      <w:r w:rsidRPr="00A128A9">
        <w:rPr>
          <w:rFonts w:ascii="Times New Roman" w:hAnsi="Times New Roman" w:cs="Times New Roman"/>
          <w:sz w:val="28"/>
          <w:szCs w:val="28"/>
          <w:lang w:eastAsia="ru-RU"/>
        </w:rPr>
        <w:t>безусловно,</w:t>
      </w:r>
      <w:r w:rsidR="00A128A9" w:rsidRPr="00A128A9">
        <w:rPr>
          <w:rFonts w:ascii="Times New Roman" w:hAnsi="Times New Roman" w:cs="Times New Roman"/>
          <w:sz w:val="28"/>
          <w:szCs w:val="28"/>
          <w:lang w:eastAsia="ru-RU"/>
        </w:rPr>
        <w:t xml:space="preserve"> формирует слуховое внимание, эмоциональную отзывчивость на музыку; звуковысотный, тембровый и динамический компоненты слухового восприятия.</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Следует разделять пассивное и активное восприятие при воздействии музыки на речевую сферу детей. Пассивное восприятие имеет активизирующий эффект и может выражаться в музыкальном оформлении различных игр, в сопровождении групповых занятий, в самостоятельной деятельности детей, исключающей речевое общение. Активное восприятие выражается, например, в беседе о прослушанном музыкальном произведении. Такая беседа обязательно включает в себя характеристику эмоционально-образного содержания произведения и, следовательно, позволяет расширить словарный запас детей, обогатить его различными образными словами и выражениями, характеризующими чувства, переданные в музыке. Полезно после прослушивания музыкального произведения и беседы о нем, предложить детям подвигаться под эту музыку и передать в музыкально-ритмических движениях ее характер, свои чувства, свое отношение к музыке</w:t>
      </w:r>
      <w:proofErr w:type="gramStart"/>
      <w:r w:rsidRPr="00A128A9">
        <w:rPr>
          <w:rFonts w:ascii="Times New Roman" w:hAnsi="Times New Roman" w:cs="Times New Roman"/>
          <w:sz w:val="28"/>
          <w:szCs w:val="28"/>
          <w:lang w:eastAsia="ru-RU"/>
        </w:rPr>
        <w:t>.</w:t>
      </w:r>
      <w:proofErr w:type="gramEnd"/>
      <w:r w:rsidRPr="00A128A9">
        <w:rPr>
          <w:rFonts w:ascii="Times New Roman" w:hAnsi="Times New Roman" w:cs="Times New Roman"/>
          <w:sz w:val="28"/>
          <w:szCs w:val="28"/>
          <w:lang w:eastAsia="ru-RU"/>
        </w:rPr>
        <w:t xml:space="preserve"> (</w:t>
      </w:r>
      <w:proofErr w:type="gramStart"/>
      <w:r w:rsidRPr="00A128A9">
        <w:rPr>
          <w:rFonts w:ascii="Times New Roman" w:hAnsi="Times New Roman" w:cs="Times New Roman"/>
          <w:sz w:val="28"/>
          <w:szCs w:val="28"/>
          <w:lang w:eastAsia="ru-RU"/>
        </w:rPr>
        <w:t>в</w:t>
      </w:r>
      <w:proofErr w:type="gramEnd"/>
      <w:r w:rsidRPr="00A128A9">
        <w:rPr>
          <w:rFonts w:ascii="Times New Roman" w:hAnsi="Times New Roman" w:cs="Times New Roman"/>
          <w:sz w:val="28"/>
          <w:szCs w:val="28"/>
          <w:lang w:eastAsia="ru-RU"/>
        </w:rPr>
        <w:t xml:space="preserve"> дальнейшем подробнее об этом)</w:t>
      </w:r>
      <w:r w:rsidR="000C71D7" w:rsidRPr="00A128A9">
        <w:rPr>
          <w:rFonts w:ascii="Times New Roman" w:hAnsi="Times New Roman" w:cs="Times New Roman"/>
          <w:sz w:val="28"/>
          <w:szCs w:val="28"/>
          <w:lang w:eastAsia="ru-RU"/>
        </w:rPr>
        <w:t xml:space="preserve">. </w:t>
      </w:r>
      <w:r w:rsidRPr="00A128A9">
        <w:rPr>
          <w:rFonts w:ascii="Times New Roman" w:hAnsi="Times New Roman" w:cs="Times New Roman"/>
          <w:sz w:val="28"/>
          <w:szCs w:val="28"/>
          <w:lang w:eastAsia="ru-RU"/>
        </w:rPr>
        <w:t>В слушании музыки огромное значение имеет выбор репертуара. Интерес детей повышается, если:</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 м</w:t>
      </w:r>
      <w:r w:rsidR="000C71D7">
        <w:rPr>
          <w:rFonts w:ascii="Times New Roman" w:hAnsi="Times New Roman" w:cs="Times New Roman"/>
          <w:sz w:val="28"/>
          <w:szCs w:val="28"/>
          <w:lang w:eastAsia="ru-RU"/>
        </w:rPr>
        <w:t xml:space="preserve">узыкальные </w:t>
      </w:r>
      <w:r w:rsidRPr="00A128A9">
        <w:rPr>
          <w:rFonts w:ascii="Times New Roman" w:hAnsi="Times New Roman" w:cs="Times New Roman"/>
          <w:sz w:val="28"/>
          <w:szCs w:val="28"/>
          <w:lang w:eastAsia="ru-RU"/>
        </w:rPr>
        <w:t xml:space="preserve"> произведения объединены общим рассказом</w:t>
      </w:r>
    </w:p>
    <w:p w:rsidR="00A128A9" w:rsidRPr="00A128A9" w:rsidRDefault="000C71D7" w:rsidP="00A128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-музыкальные </w:t>
      </w:r>
      <w:r w:rsidR="00A128A9" w:rsidRPr="00A128A9">
        <w:rPr>
          <w:rFonts w:ascii="Times New Roman" w:hAnsi="Times New Roman" w:cs="Times New Roman"/>
          <w:sz w:val="28"/>
          <w:szCs w:val="28"/>
          <w:lang w:eastAsia="ru-RU"/>
        </w:rPr>
        <w:t xml:space="preserve"> произведения принадлежат творчеству одного композитора (несколько занятий) и в заключении детям предложена музыкально-дидактическая игра» Узнай и назови произведение»</w:t>
      </w:r>
    </w:p>
    <w:p w:rsidR="00A128A9" w:rsidRPr="00A128A9" w:rsidRDefault="000C71D7" w:rsidP="00A128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-музыкальные </w:t>
      </w:r>
      <w:r w:rsidR="00A128A9" w:rsidRPr="00A128A9">
        <w:rPr>
          <w:rFonts w:ascii="Times New Roman" w:hAnsi="Times New Roman" w:cs="Times New Roman"/>
          <w:sz w:val="28"/>
          <w:szCs w:val="28"/>
          <w:lang w:eastAsia="ru-RU"/>
        </w:rPr>
        <w:t>произведения сравниваются по содержанию и характеру, имея близкие или контрастные названия.</w:t>
      </w:r>
    </w:p>
    <w:p w:rsidR="00A128A9" w:rsidRDefault="00A128A9" w:rsidP="00A128A9">
      <w:pPr>
        <w:pStyle w:val="a3"/>
        <w:jc w:val="center"/>
        <w:rPr>
          <w:rFonts w:ascii="Times New Roman" w:hAnsi="Times New Roman" w:cs="Times New Roman"/>
          <w:b/>
          <w:sz w:val="28"/>
          <w:szCs w:val="28"/>
          <w:u w:val="single"/>
          <w:lang w:eastAsia="ru-RU"/>
        </w:rPr>
      </w:pPr>
    </w:p>
    <w:p w:rsidR="00A128A9" w:rsidRDefault="00A128A9" w:rsidP="00A128A9">
      <w:pPr>
        <w:pStyle w:val="a3"/>
        <w:jc w:val="center"/>
        <w:rPr>
          <w:rFonts w:ascii="Times New Roman" w:hAnsi="Times New Roman" w:cs="Times New Roman"/>
          <w:b/>
          <w:sz w:val="28"/>
          <w:szCs w:val="28"/>
          <w:u w:val="single"/>
          <w:lang w:eastAsia="ru-RU"/>
        </w:rPr>
      </w:pPr>
      <w:r w:rsidRPr="00A128A9">
        <w:rPr>
          <w:rFonts w:ascii="Times New Roman" w:hAnsi="Times New Roman" w:cs="Times New Roman"/>
          <w:b/>
          <w:sz w:val="28"/>
          <w:szCs w:val="28"/>
          <w:u w:val="single"/>
          <w:lang w:eastAsia="ru-RU"/>
        </w:rPr>
        <w:t>Пение</w:t>
      </w:r>
    </w:p>
    <w:p w:rsidR="00A128A9" w:rsidRPr="00A128A9" w:rsidRDefault="00A128A9" w:rsidP="00A128A9">
      <w:pPr>
        <w:pStyle w:val="a3"/>
        <w:jc w:val="center"/>
        <w:rPr>
          <w:rFonts w:ascii="Times New Roman" w:hAnsi="Times New Roman" w:cs="Times New Roman"/>
          <w:b/>
          <w:sz w:val="28"/>
          <w:szCs w:val="28"/>
          <w:u w:val="single"/>
          <w:lang w:eastAsia="ru-RU"/>
        </w:rPr>
      </w:pPr>
    </w:p>
    <w:p w:rsidR="00A128A9" w:rsidRPr="00A128A9" w:rsidRDefault="000C71D7" w:rsidP="00A128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Это, безусловно, тот вид музыкальной</w:t>
      </w:r>
      <w:r>
        <w:rPr>
          <w:rFonts w:ascii="Times New Roman" w:hAnsi="Times New Roman" w:cs="Times New Roman"/>
          <w:sz w:val="28"/>
          <w:szCs w:val="28"/>
          <w:lang w:eastAsia="ru-RU"/>
        </w:rPr>
        <w:tab/>
      </w:r>
      <w:r w:rsidR="00A128A9" w:rsidRPr="00A128A9">
        <w:rPr>
          <w:rFonts w:ascii="Times New Roman" w:hAnsi="Times New Roman" w:cs="Times New Roman"/>
          <w:sz w:val="28"/>
          <w:szCs w:val="28"/>
          <w:lang w:eastAsia="ru-RU"/>
        </w:rPr>
        <w:t xml:space="preserve"> деятельности, в котором работа над речью происходит наиболее эффективно. В пении дети проявляют активность, желание петь, испытывают удовольствие от коллективного хорового пения.</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Общеизвестно, что пение развивает дыхание, голос, формирует чувство ритма и темпа речи, улучшает дикцию, координирует слух и голос. Также пение помогает исправлять недостатки речи: невнятное произношение, проглатывание окончания слов, а пение на слоги способствует автоматизации звука, закреплению правильного произношения.</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 xml:space="preserve">Основное средство овладения языком и развитие речевой активности – это повтор. А пение как раз и мотивирует детей повторять слова и фразы в наиболее приятной форме: песенных куплетов и припевов. Получая несомненное удовольствие от певческой исполнительской деятельности, дети не осознают, что через повторение они заучивают слова, так как пропевают их снова и снова. Вот почему большинство текстов детских песен состоит из повторяющихся односложных слов. Таким </w:t>
      </w:r>
      <w:r w:rsidR="000C71D7" w:rsidRPr="00A128A9">
        <w:rPr>
          <w:rFonts w:ascii="Times New Roman" w:hAnsi="Times New Roman" w:cs="Times New Roman"/>
          <w:sz w:val="28"/>
          <w:szCs w:val="28"/>
          <w:lang w:eastAsia="ru-RU"/>
        </w:rPr>
        <w:t>образом</w:t>
      </w:r>
      <w:r w:rsidRPr="00A128A9">
        <w:rPr>
          <w:rFonts w:ascii="Times New Roman" w:hAnsi="Times New Roman" w:cs="Times New Roman"/>
          <w:sz w:val="28"/>
          <w:szCs w:val="28"/>
          <w:lang w:eastAsia="ru-RU"/>
        </w:rPr>
        <w:t>, пение по природе своей исключает формальный и механический многократный повтор. Пение – это всегда радость, разнообразные эмоции, чудо творчества!</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Кроме того, песни обеспечивают обучение хорошим языковым моделям, которые легко воспроизводятся, потому что речевой поток сопровождается музыкой.</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 xml:space="preserve">Еще одно </w:t>
      </w:r>
      <w:r w:rsidR="000C71D7" w:rsidRPr="00A128A9">
        <w:rPr>
          <w:rFonts w:ascii="Times New Roman" w:hAnsi="Times New Roman" w:cs="Times New Roman"/>
          <w:sz w:val="28"/>
          <w:szCs w:val="28"/>
          <w:lang w:eastAsia="ru-RU"/>
        </w:rPr>
        <w:t>эксклюзивное</w:t>
      </w:r>
      <w:r w:rsidRPr="00A128A9">
        <w:rPr>
          <w:rFonts w:ascii="Times New Roman" w:hAnsi="Times New Roman" w:cs="Times New Roman"/>
          <w:sz w:val="28"/>
          <w:szCs w:val="28"/>
          <w:lang w:eastAsia="ru-RU"/>
        </w:rPr>
        <w:t xml:space="preserve"> преимущество песен: в песнях есть рифма, а умение чувствовать рифму – важный навык для детей, особенно для тех, кто имеет речевые проблемы. Неосознанно для детей происходит удивительная образовательная деятельность – изучение основ поэзии.</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Перечислим кратко еще ряд преимуществ певческой деятельности для развития речи:</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-Пение помогает понять ритмический строй языка, так как детям приходится пропевать каждый слог</w:t>
      </w:r>
      <w:r w:rsidR="000C71D7" w:rsidRPr="00A128A9">
        <w:rPr>
          <w:rFonts w:ascii="Times New Roman" w:hAnsi="Times New Roman" w:cs="Times New Roman"/>
          <w:sz w:val="28"/>
          <w:szCs w:val="28"/>
          <w:lang w:eastAsia="ru-RU"/>
        </w:rPr>
        <w:t xml:space="preserve">. </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 xml:space="preserve">-Пение требует более четкой артикуляции со </w:t>
      </w:r>
      <w:r w:rsidR="000C71D7" w:rsidRPr="00A128A9">
        <w:rPr>
          <w:rFonts w:ascii="Times New Roman" w:hAnsi="Times New Roman" w:cs="Times New Roman"/>
          <w:sz w:val="28"/>
          <w:szCs w:val="28"/>
          <w:lang w:eastAsia="ru-RU"/>
        </w:rPr>
        <w:t>стороны,</w:t>
      </w:r>
      <w:r w:rsidRPr="00A128A9">
        <w:rPr>
          <w:rFonts w:ascii="Times New Roman" w:hAnsi="Times New Roman" w:cs="Times New Roman"/>
          <w:sz w:val="28"/>
          <w:szCs w:val="28"/>
          <w:lang w:eastAsia="ru-RU"/>
        </w:rPr>
        <w:t xml:space="preserve"> как педагога, так и детей.</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-Совершенствуя голосовой аппарат детей для пения, мы совершенствуем его и для речи.</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 Прививая детям культуру выразительного исполнения, мы формируем речевую выразительность.</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 Песни пополняют словарный запас детей, знакомятся с новыми понятиями.</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 xml:space="preserve">-Песни развивают у детей способность последовательного изложения фактов, </w:t>
      </w:r>
      <w:r w:rsidR="000C71D7" w:rsidRPr="00A128A9">
        <w:rPr>
          <w:rFonts w:ascii="Times New Roman" w:hAnsi="Times New Roman" w:cs="Times New Roman"/>
          <w:sz w:val="28"/>
          <w:szCs w:val="28"/>
          <w:lang w:eastAsia="ru-RU"/>
        </w:rPr>
        <w:t>событий</w:t>
      </w:r>
      <w:r w:rsidRPr="00A128A9">
        <w:rPr>
          <w:rFonts w:ascii="Times New Roman" w:hAnsi="Times New Roman" w:cs="Times New Roman"/>
          <w:sz w:val="28"/>
          <w:szCs w:val="28"/>
          <w:lang w:eastAsia="ru-RU"/>
        </w:rPr>
        <w:t>, явлений.</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 Очень полезны для развития речевой деятельности песни, стимулирующие образное мышление.</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 Пение в ансамбле, в хоре развивает способность слышать друг друга, работать в команде, учиться друг у друга и уважать.</w:t>
      </w:r>
    </w:p>
    <w:p w:rsidR="00A128A9" w:rsidRDefault="00A128A9" w:rsidP="00A128A9">
      <w:pPr>
        <w:pStyle w:val="a3"/>
        <w:jc w:val="center"/>
        <w:rPr>
          <w:rFonts w:ascii="Times New Roman" w:hAnsi="Times New Roman" w:cs="Times New Roman"/>
          <w:b/>
          <w:sz w:val="28"/>
          <w:szCs w:val="28"/>
          <w:lang w:eastAsia="ru-RU"/>
        </w:rPr>
      </w:pPr>
    </w:p>
    <w:p w:rsidR="00A128A9" w:rsidRPr="00A128A9" w:rsidRDefault="00A128A9" w:rsidP="00A128A9">
      <w:pPr>
        <w:pStyle w:val="a3"/>
        <w:jc w:val="center"/>
        <w:rPr>
          <w:rFonts w:ascii="Times New Roman" w:hAnsi="Times New Roman" w:cs="Times New Roman"/>
          <w:b/>
          <w:sz w:val="28"/>
          <w:szCs w:val="28"/>
          <w:lang w:eastAsia="ru-RU"/>
        </w:rPr>
      </w:pPr>
      <w:r w:rsidRPr="00A128A9">
        <w:rPr>
          <w:rFonts w:ascii="Times New Roman" w:hAnsi="Times New Roman" w:cs="Times New Roman"/>
          <w:b/>
          <w:sz w:val="28"/>
          <w:szCs w:val="28"/>
          <w:lang w:eastAsia="ru-RU"/>
        </w:rPr>
        <w:t>Музыкально-ритмические движения</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 xml:space="preserve">Музыкальная </w:t>
      </w:r>
      <w:r w:rsidR="000C71D7" w:rsidRPr="00A128A9">
        <w:rPr>
          <w:rFonts w:ascii="Times New Roman" w:hAnsi="Times New Roman" w:cs="Times New Roman"/>
          <w:sz w:val="28"/>
          <w:szCs w:val="28"/>
          <w:lang w:eastAsia="ru-RU"/>
        </w:rPr>
        <w:t>ритмика,</w:t>
      </w:r>
      <w:r w:rsidRPr="00A128A9">
        <w:rPr>
          <w:rFonts w:ascii="Times New Roman" w:hAnsi="Times New Roman" w:cs="Times New Roman"/>
          <w:sz w:val="28"/>
          <w:szCs w:val="28"/>
          <w:lang w:eastAsia="ru-RU"/>
        </w:rPr>
        <w:t xml:space="preserve"> </w:t>
      </w:r>
      <w:r w:rsidR="000C71D7" w:rsidRPr="00A128A9">
        <w:rPr>
          <w:rFonts w:ascii="Times New Roman" w:hAnsi="Times New Roman" w:cs="Times New Roman"/>
          <w:sz w:val="28"/>
          <w:szCs w:val="28"/>
          <w:lang w:eastAsia="ru-RU"/>
        </w:rPr>
        <w:t>безусловно,</w:t>
      </w:r>
      <w:r w:rsidRPr="00A128A9">
        <w:rPr>
          <w:rFonts w:ascii="Times New Roman" w:hAnsi="Times New Roman" w:cs="Times New Roman"/>
          <w:sz w:val="28"/>
          <w:szCs w:val="28"/>
          <w:lang w:eastAsia="ru-RU"/>
        </w:rPr>
        <w:t xml:space="preserve"> оказывает коррекционное воздействие на речь детей. Л. Генералов сказал: «Движение – это тоже речь, выражающая сущность ребенка».</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Накапливая музыкально-двигательный опыт, соотнося его с музыкой разного характера, дети передают в свободных выразительных движениях различные музыкально-художественные образы.</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Для развития речи детей мы отмечаем важным в этом виде деятельности тренировку наблюдательности, развитие чувства ритма, темпа и времени, развитие общей и мелкой моторики.</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 xml:space="preserve">Особую роль играют упражнения для развития мелкой моторики и кистей рук – </w:t>
      </w:r>
      <w:proofErr w:type="spellStart"/>
      <w:r w:rsidRPr="00A128A9">
        <w:rPr>
          <w:rFonts w:ascii="Times New Roman" w:hAnsi="Times New Roman" w:cs="Times New Roman"/>
          <w:b/>
          <w:sz w:val="28"/>
          <w:szCs w:val="28"/>
          <w:u w:val="single"/>
          <w:lang w:eastAsia="ru-RU"/>
        </w:rPr>
        <w:t>польчиковая</w:t>
      </w:r>
      <w:proofErr w:type="spellEnd"/>
      <w:r w:rsidRPr="00A128A9">
        <w:rPr>
          <w:rFonts w:ascii="Times New Roman" w:hAnsi="Times New Roman" w:cs="Times New Roman"/>
          <w:b/>
          <w:sz w:val="28"/>
          <w:szCs w:val="28"/>
          <w:u w:val="single"/>
          <w:lang w:eastAsia="ru-RU"/>
        </w:rPr>
        <w:t xml:space="preserve"> гимнастика под музыку.</w:t>
      </w:r>
      <w:r w:rsidRPr="00A128A9">
        <w:rPr>
          <w:rFonts w:ascii="Times New Roman" w:hAnsi="Times New Roman" w:cs="Times New Roman"/>
          <w:sz w:val="28"/>
          <w:szCs w:val="28"/>
          <w:lang w:eastAsia="ru-RU"/>
        </w:rPr>
        <w:t xml:space="preserve"> Связь мелкой моторики и речевого умения установлена давно. Е. Железновой предложена методика использования пальчиковых игр под музыку. Она позволяет эффективно решать задачи речевого развития.</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 xml:space="preserve">Особо следует остановиться на </w:t>
      </w:r>
      <w:r w:rsidRPr="00A128A9">
        <w:rPr>
          <w:rFonts w:ascii="Times New Roman" w:hAnsi="Times New Roman" w:cs="Times New Roman"/>
          <w:b/>
          <w:sz w:val="28"/>
          <w:szCs w:val="28"/>
          <w:lang w:eastAsia="ru-RU"/>
        </w:rPr>
        <w:t>логоритмике. Логоритмические упражнения</w:t>
      </w:r>
      <w:r w:rsidRPr="00A128A9">
        <w:rPr>
          <w:rFonts w:ascii="Times New Roman" w:hAnsi="Times New Roman" w:cs="Times New Roman"/>
          <w:sz w:val="28"/>
          <w:szCs w:val="28"/>
          <w:lang w:eastAsia="ru-RU"/>
        </w:rPr>
        <w:t xml:space="preserve"> – еще одна методика, опирающаяся на связь слова, музыки и движения. Она включает в себя речевые, музыкально-двигательные и коммуникативные игры. Целью логоритмического воздействия является преодоление и профилактика речевых нарушений путем развития, воспитания и коррекции у детей двигательной сферы в сочетании со словом и музыкой.</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b/>
          <w:sz w:val="28"/>
          <w:szCs w:val="28"/>
          <w:lang w:eastAsia="ru-RU"/>
        </w:rPr>
        <w:t>Задачи логоритмики</w:t>
      </w:r>
      <w:r w:rsidRPr="00A128A9">
        <w:rPr>
          <w:rFonts w:ascii="Times New Roman" w:hAnsi="Times New Roman" w:cs="Times New Roman"/>
          <w:sz w:val="28"/>
          <w:szCs w:val="28"/>
          <w:lang w:eastAsia="ru-RU"/>
        </w:rPr>
        <w:t>:</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 развитие слухового внимания</w:t>
      </w:r>
      <w:bookmarkStart w:id="0" w:name="_GoBack"/>
      <w:bookmarkEnd w:id="0"/>
      <w:r w:rsidR="000C71D7" w:rsidRPr="00A128A9">
        <w:rPr>
          <w:rFonts w:ascii="Times New Roman" w:hAnsi="Times New Roman" w:cs="Times New Roman"/>
          <w:sz w:val="28"/>
          <w:szCs w:val="28"/>
          <w:lang w:eastAsia="ru-RU"/>
        </w:rPr>
        <w:t>;</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-развитие фонематического чувства;</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-развитие общей и тонкой моторики, мимики, пантомимики;</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-развитие слухо-зрительно-двигательной координации;</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-развитие речевой моторики;</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-развитие дыхания;</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Упражнения по логоритмике обязательно включаются в планирование работы по музыкальному воспитанию в группах детей с нарушениями речи. Они неизменно дают стабильный положительный результат.</w:t>
      </w:r>
    </w:p>
    <w:p w:rsidR="00A128A9" w:rsidRPr="00A128A9" w:rsidRDefault="00A128A9" w:rsidP="00A128A9">
      <w:pPr>
        <w:pStyle w:val="a3"/>
        <w:jc w:val="center"/>
        <w:rPr>
          <w:rFonts w:ascii="Times New Roman" w:hAnsi="Times New Roman" w:cs="Times New Roman"/>
          <w:b/>
          <w:sz w:val="28"/>
          <w:szCs w:val="28"/>
          <w:u w:val="single"/>
          <w:lang w:eastAsia="ru-RU"/>
        </w:rPr>
      </w:pPr>
      <w:r w:rsidRPr="00A128A9">
        <w:rPr>
          <w:rFonts w:ascii="Times New Roman" w:hAnsi="Times New Roman" w:cs="Times New Roman"/>
          <w:b/>
          <w:sz w:val="28"/>
          <w:szCs w:val="28"/>
          <w:u w:val="single"/>
          <w:lang w:eastAsia="ru-RU"/>
        </w:rPr>
        <w:t>Игра на детских музыкальных инструментах</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Обучение игре на детских музыкальных инструментах – один из интереснейших видов деятельности для детей. Здесь дети имеют возможность проявить самостоятельность, активность, творчество, преодолеть излишнюю застенчивость, скованность. Этот вид деятельности тоже решает вопросы развития мелкой моторики (о важности которой мы говорили в разделе музыкально-ритмические движения)</w:t>
      </w:r>
      <w:r w:rsidR="000C71D7" w:rsidRPr="00A128A9">
        <w:rPr>
          <w:rFonts w:ascii="Times New Roman" w:hAnsi="Times New Roman" w:cs="Times New Roman"/>
          <w:sz w:val="28"/>
          <w:szCs w:val="28"/>
          <w:lang w:eastAsia="ru-RU"/>
        </w:rPr>
        <w:t xml:space="preserve">. </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Специальные оркестрово-исполнительские умения связаны с овладением ребенком приемами игры на том или ином инструменте. В младшем возрасте – это в основном шумовые и ударные инструменты (бубны, деревянные ложки, маракасы, треугольники)</w:t>
      </w:r>
      <w:r w:rsidR="000C71D7" w:rsidRPr="00A128A9">
        <w:rPr>
          <w:rFonts w:ascii="Times New Roman" w:hAnsi="Times New Roman" w:cs="Times New Roman"/>
          <w:sz w:val="28"/>
          <w:szCs w:val="28"/>
          <w:lang w:eastAsia="ru-RU"/>
        </w:rPr>
        <w:t xml:space="preserve">. </w:t>
      </w:r>
      <w:r w:rsidRPr="00A128A9">
        <w:rPr>
          <w:rFonts w:ascii="Times New Roman" w:hAnsi="Times New Roman" w:cs="Times New Roman"/>
          <w:sz w:val="28"/>
          <w:szCs w:val="28"/>
          <w:lang w:eastAsia="ru-RU"/>
        </w:rPr>
        <w:t xml:space="preserve">Создание шумовых оркестров – это замечательное средство развития не только метроритмического чувства, но и </w:t>
      </w:r>
      <w:r w:rsidRPr="00A128A9">
        <w:rPr>
          <w:rFonts w:ascii="Times New Roman" w:hAnsi="Times New Roman" w:cs="Times New Roman"/>
          <w:sz w:val="28"/>
          <w:szCs w:val="28"/>
          <w:lang w:eastAsia="ru-RU"/>
        </w:rPr>
        <w:lastRenderedPageBreak/>
        <w:t xml:space="preserve">мелкой моторики детей. Ведь ребенок, извлекая звук, учится его контролировать не только слухом, но и усилием кисти руки. Постепенно дети овладевают умениями играть на инструментах, имеющих звукоряд. Это очень развивает слух, что в свою очередь важно для активизации речи ребенка. Поэтому очень важно побуждать детей прислушиваться к звукам мелодии, сравнивать их, различать по высоте, </w:t>
      </w:r>
      <w:r w:rsidR="000C71D7" w:rsidRPr="00A128A9">
        <w:rPr>
          <w:rFonts w:ascii="Times New Roman" w:hAnsi="Times New Roman" w:cs="Times New Roman"/>
          <w:sz w:val="28"/>
          <w:szCs w:val="28"/>
          <w:lang w:eastAsia="ru-RU"/>
        </w:rPr>
        <w:t>накапливая,</w:t>
      </w:r>
      <w:r w:rsidRPr="00A128A9">
        <w:rPr>
          <w:rFonts w:ascii="Times New Roman" w:hAnsi="Times New Roman" w:cs="Times New Roman"/>
          <w:sz w:val="28"/>
          <w:szCs w:val="28"/>
          <w:lang w:eastAsia="ru-RU"/>
        </w:rPr>
        <w:t xml:space="preserve"> таким </w:t>
      </w:r>
      <w:r w:rsidR="000C71D7" w:rsidRPr="00A128A9">
        <w:rPr>
          <w:rFonts w:ascii="Times New Roman" w:hAnsi="Times New Roman" w:cs="Times New Roman"/>
          <w:sz w:val="28"/>
          <w:szCs w:val="28"/>
          <w:lang w:eastAsia="ru-RU"/>
        </w:rPr>
        <w:t>образом,</w:t>
      </w:r>
      <w:r w:rsidRPr="00A128A9">
        <w:rPr>
          <w:rFonts w:ascii="Times New Roman" w:hAnsi="Times New Roman" w:cs="Times New Roman"/>
          <w:sz w:val="28"/>
          <w:szCs w:val="28"/>
          <w:lang w:eastAsia="ru-RU"/>
        </w:rPr>
        <w:t xml:space="preserve"> бесценный слуховой опыт.</w:t>
      </w:r>
    </w:p>
    <w:p w:rsidR="00A128A9" w:rsidRPr="00A128A9" w:rsidRDefault="00A128A9" w:rsidP="00A128A9">
      <w:pPr>
        <w:pStyle w:val="a3"/>
        <w:jc w:val="both"/>
        <w:rPr>
          <w:rFonts w:ascii="Times New Roman" w:hAnsi="Times New Roman" w:cs="Times New Roman"/>
          <w:sz w:val="28"/>
          <w:szCs w:val="28"/>
          <w:lang w:eastAsia="ru-RU"/>
        </w:rPr>
      </w:pPr>
      <w:r w:rsidRPr="00A128A9">
        <w:rPr>
          <w:rFonts w:ascii="Times New Roman" w:hAnsi="Times New Roman" w:cs="Times New Roman"/>
          <w:sz w:val="28"/>
          <w:szCs w:val="28"/>
          <w:lang w:eastAsia="ru-RU"/>
        </w:rPr>
        <w:t>Таким образом, проанализировав все виды детской музыкальной деятельности с точки зрения их роли в развитии активной речи детей, мы делаем вывод о важности и особом значении каждого из них. Занятия музыкой предполагают для детей особую атмосферу творчества, встречи с прекрасным, радости, поэтому на приподнятом эмоциональном фоне все достаточно серьезные обучающие и развивающие задачи решаются максимально результативно</w:t>
      </w:r>
      <w:r>
        <w:rPr>
          <w:rFonts w:ascii="Times New Roman" w:hAnsi="Times New Roman" w:cs="Times New Roman"/>
          <w:sz w:val="28"/>
          <w:szCs w:val="28"/>
          <w:lang w:eastAsia="ru-RU"/>
        </w:rPr>
        <w:t>.</w:t>
      </w:r>
    </w:p>
    <w:p w:rsidR="00EE4043" w:rsidRDefault="00EE4043"/>
    <w:sectPr w:rsidR="00EE4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0A"/>
    <w:rsid w:val="0004610A"/>
    <w:rsid w:val="000C71D7"/>
    <w:rsid w:val="00684EE5"/>
    <w:rsid w:val="00A128A9"/>
    <w:rsid w:val="00EE4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8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215">
      <w:bodyDiv w:val="1"/>
      <w:marLeft w:val="0"/>
      <w:marRight w:val="0"/>
      <w:marTop w:val="0"/>
      <w:marBottom w:val="0"/>
      <w:divBdr>
        <w:top w:val="none" w:sz="0" w:space="0" w:color="auto"/>
        <w:left w:val="none" w:sz="0" w:space="0" w:color="auto"/>
        <w:bottom w:val="none" w:sz="0" w:space="0" w:color="auto"/>
        <w:right w:val="none" w:sz="0" w:space="0" w:color="auto"/>
      </w:divBdr>
      <w:divsChild>
        <w:div w:id="190841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2016-01-11T08:22:00Z</cp:lastPrinted>
  <dcterms:created xsi:type="dcterms:W3CDTF">2016-01-11T08:17:00Z</dcterms:created>
  <dcterms:modified xsi:type="dcterms:W3CDTF">2016-12-15T03:58:00Z</dcterms:modified>
</cp:coreProperties>
</file>